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99" w:rsidRDefault="00567F0F">
      <w:pPr>
        <w:pStyle w:val="BodyText"/>
        <w:spacing w:before="50"/>
        <w:ind w:left="120"/>
        <w:jc w:val="left"/>
      </w:pPr>
      <w:r>
        <w:t>(OPTIONAL)</w:t>
      </w:r>
    </w:p>
    <w:p w:rsidR="00126599" w:rsidRDefault="00567F0F">
      <w:pPr>
        <w:pStyle w:val="Heading1"/>
        <w:ind w:left="3381"/>
      </w:pPr>
      <w:r>
        <w:rPr>
          <w:u w:val="single"/>
        </w:rPr>
        <w:t>RUNNING</w:t>
      </w:r>
      <w:r>
        <w:rPr>
          <w:spacing w:val="-8"/>
          <w:u w:val="single"/>
        </w:rPr>
        <w:t xml:space="preserve"> </w:t>
      </w:r>
      <w:r>
        <w:rPr>
          <w:u w:val="single"/>
        </w:rPr>
        <w:t>ACCOUNT</w:t>
      </w:r>
      <w:r>
        <w:rPr>
          <w:spacing w:val="-7"/>
          <w:u w:val="single"/>
        </w:rPr>
        <w:t xml:space="preserve"> </w:t>
      </w:r>
      <w:r>
        <w:rPr>
          <w:u w:val="single"/>
        </w:rPr>
        <w:t>AUTHORIZATION</w:t>
      </w:r>
    </w:p>
    <w:p w:rsidR="00126599" w:rsidRDefault="00126599">
      <w:pPr>
        <w:pStyle w:val="BodyText"/>
        <w:ind w:left="0"/>
        <w:jc w:val="left"/>
        <w:rPr>
          <w:b/>
          <w:sz w:val="20"/>
        </w:rPr>
      </w:pPr>
    </w:p>
    <w:p w:rsidR="00126599" w:rsidRDefault="00126599">
      <w:pPr>
        <w:pStyle w:val="BodyText"/>
        <w:ind w:left="0"/>
        <w:jc w:val="left"/>
        <w:rPr>
          <w:b/>
          <w:sz w:val="16"/>
        </w:rPr>
      </w:pPr>
    </w:p>
    <w:p w:rsidR="00126599" w:rsidRDefault="00567F0F">
      <w:pPr>
        <w:pStyle w:val="BodyText"/>
        <w:tabs>
          <w:tab w:val="left" w:pos="6600"/>
          <w:tab w:val="left" w:pos="8471"/>
        </w:tabs>
        <w:ind w:left="120"/>
        <w:jc w:val="left"/>
      </w:pPr>
      <w:r>
        <w:t>To</w:t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6599" w:rsidRDefault="008307F9">
      <w:pPr>
        <w:pStyle w:val="BodyText"/>
        <w:ind w:left="120"/>
        <w:jc w:val="left"/>
      </w:pPr>
      <w:r>
        <w:t>Inani Securities</w:t>
      </w:r>
      <w:r w:rsidR="00567F0F">
        <w:rPr>
          <w:spacing w:val="-4"/>
        </w:rPr>
        <w:t xml:space="preserve"> </w:t>
      </w:r>
      <w:r w:rsidR="00567F0F">
        <w:t>Pvt.</w:t>
      </w:r>
      <w:r w:rsidR="00567F0F">
        <w:rPr>
          <w:spacing w:val="-3"/>
        </w:rPr>
        <w:t xml:space="preserve"> </w:t>
      </w:r>
      <w:r w:rsidR="00567F0F">
        <w:t>Ltd.,</w:t>
      </w:r>
    </w:p>
    <w:p w:rsidR="00126599" w:rsidRDefault="00567F0F">
      <w:pPr>
        <w:pStyle w:val="BodyText"/>
        <w:ind w:left="120" w:right="6424"/>
        <w:jc w:val="left"/>
      </w:pPr>
      <w:proofErr w:type="gramStart"/>
      <w:r>
        <w:t xml:space="preserve">402, </w:t>
      </w:r>
      <w:proofErr w:type="spellStart"/>
      <w:r>
        <w:t>Nirmal</w:t>
      </w:r>
      <w:proofErr w:type="spellEnd"/>
      <w:r>
        <w:t xml:space="preserve"> Towers, </w:t>
      </w:r>
      <w:proofErr w:type="spellStart"/>
      <w:r>
        <w:t>Dwarakapuri</w:t>
      </w:r>
      <w:proofErr w:type="spellEnd"/>
      <w:r>
        <w:t xml:space="preserve"> Colony,</w:t>
      </w:r>
      <w:r>
        <w:rPr>
          <w:spacing w:val="-39"/>
        </w:rPr>
        <w:t xml:space="preserve"> </w:t>
      </w:r>
      <w:proofErr w:type="spellStart"/>
      <w:r>
        <w:t>Punjagutta</w:t>
      </w:r>
      <w:proofErr w:type="spellEnd"/>
      <w:r>
        <w:t>,</w:t>
      </w:r>
      <w:r>
        <w:rPr>
          <w:spacing w:val="-1"/>
        </w:rPr>
        <w:t xml:space="preserve"> </w:t>
      </w:r>
      <w:r>
        <w:t>Hyderabad – 500 082.</w:t>
      </w:r>
      <w:proofErr w:type="gramEnd"/>
    </w:p>
    <w:p w:rsidR="00126599" w:rsidRDefault="00126599">
      <w:pPr>
        <w:pStyle w:val="BodyText"/>
        <w:spacing w:before="12"/>
        <w:ind w:left="0"/>
        <w:jc w:val="left"/>
        <w:rPr>
          <w:sz w:val="17"/>
        </w:rPr>
      </w:pPr>
    </w:p>
    <w:p w:rsidR="00126599" w:rsidRDefault="00567F0F">
      <w:pPr>
        <w:pStyle w:val="Heading1"/>
        <w:ind w:left="2249" w:right="2248"/>
        <w:jc w:val="center"/>
      </w:pPr>
      <w:r>
        <w:t>Sub:</w:t>
      </w:r>
      <w:r>
        <w:rPr>
          <w:spacing w:val="-2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Authorization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Reg.</w:t>
      </w:r>
    </w:p>
    <w:p w:rsidR="00126599" w:rsidRDefault="00126599">
      <w:pPr>
        <w:pStyle w:val="BodyText"/>
        <w:spacing w:before="12"/>
        <w:ind w:left="0"/>
        <w:jc w:val="left"/>
        <w:rPr>
          <w:b/>
          <w:sz w:val="17"/>
        </w:rPr>
      </w:pPr>
    </w:p>
    <w:p w:rsidR="00126599" w:rsidRDefault="00567F0F">
      <w:pPr>
        <w:pStyle w:val="BodyText"/>
        <w:tabs>
          <w:tab w:val="left" w:pos="5959"/>
          <w:tab w:val="left" w:pos="9154"/>
        </w:tabs>
        <w:ind w:left="120"/>
      </w:pPr>
      <w:r>
        <w:t>I/we,</w:t>
      </w:r>
      <w:r>
        <w:rPr>
          <w:spacing w:val="44"/>
        </w:rPr>
        <w:t xml:space="preserve"> </w:t>
      </w:r>
      <w:r>
        <w:t>am/are</w:t>
      </w:r>
      <w:r>
        <w:rPr>
          <w:u w:val="single"/>
        </w:rPr>
        <w:tab/>
      </w:r>
      <w:r>
        <w:t>having</w:t>
      </w:r>
      <w:r>
        <w:rPr>
          <w:spacing w:val="44"/>
        </w:rPr>
        <w:t xml:space="preserve"> </w:t>
      </w:r>
      <w:r>
        <w:t>client</w:t>
      </w:r>
      <w:r>
        <w:rPr>
          <w:spacing w:val="45"/>
        </w:rPr>
        <w:t xml:space="preserve"> </w:t>
      </w:r>
      <w:r>
        <w:t>code</w:t>
      </w:r>
      <w:r>
        <w:rPr>
          <w:u w:val="single"/>
        </w:rPr>
        <w:tab/>
      </w:r>
      <w:r>
        <w:t>with</w:t>
      </w:r>
    </w:p>
    <w:p w:rsidR="00126599" w:rsidRDefault="008307F9">
      <w:pPr>
        <w:pStyle w:val="BodyText"/>
        <w:ind w:left="120"/>
      </w:pPr>
      <w:r>
        <w:t>Inani Securities</w:t>
      </w:r>
      <w:r w:rsidR="00567F0F">
        <w:rPr>
          <w:spacing w:val="-3"/>
        </w:rPr>
        <w:t xml:space="preserve"> </w:t>
      </w:r>
      <w:r w:rsidR="00567F0F">
        <w:t>Pvt.</w:t>
      </w:r>
      <w:r w:rsidR="00567F0F">
        <w:rPr>
          <w:spacing w:val="-3"/>
        </w:rPr>
        <w:t xml:space="preserve"> </w:t>
      </w:r>
      <w:r w:rsidR="00567F0F">
        <w:t>Ltd.,</w:t>
      </w:r>
      <w:r w:rsidR="00567F0F">
        <w:rPr>
          <w:spacing w:val="-3"/>
        </w:rPr>
        <w:t xml:space="preserve"> </w:t>
      </w:r>
      <w:r w:rsidR="00567F0F">
        <w:t>for</w:t>
      </w:r>
      <w:r w:rsidR="00567F0F">
        <w:rPr>
          <w:spacing w:val="-3"/>
        </w:rPr>
        <w:t xml:space="preserve"> </w:t>
      </w:r>
      <w:r w:rsidR="00567F0F">
        <w:t>dealing</w:t>
      </w:r>
      <w:r w:rsidR="00567F0F">
        <w:rPr>
          <w:spacing w:val="-3"/>
        </w:rPr>
        <w:t xml:space="preserve"> </w:t>
      </w:r>
      <w:r w:rsidR="00567F0F">
        <w:t>and</w:t>
      </w:r>
      <w:r w:rsidR="00567F0F">
        <w:rPr>
          <w:spacing w:val="-2"/>
        </w:rPr>
        <w:t xml:space="preserve"> </w:t>
      </w:r>
      <w:r w:rsidR="00567F0F">
        <w:t>trading</w:t>
      </w:r>
      <w:r w:rsidR="00567F0F">
        <w:rPr>
          <w:spacing w:val="-2"/>
        </w:rPr>
        <w:t xml:space="preserve"> </w:t>
      </w:r>
      <w:r w:rsidR="00567F0F">
        <w:t>on</w:t>
      </w:r>
      <w:r w:rsidR="00567F0F">
        <w:rPr>
          <w:spacing w:val="-3"/>
        </w:rPr>
        <w:t xml:space="preserve"> </w:t>
      </w:r>
      <w:r w:rsidR="00567F0F">
        <w:t>NSE</w:t>
      </w:r>
      <w:r w:rsidR="00567F0F">
        <w:rPr>
          <w:spacing w:val="-3"/>
        </w:rPr>
        <w:t xml:space="preserve"> </w:t>
      </w:r>
      <w:r w:rsidR="00567F0F">
        <w:t>Cash</w:t>
      </w:r>
      <w:r w:rsidR="00567F0F">
        <w:rPr>
          <w:spacing w:val="-2"/>
        </w:rPr>
        <w:t xml:space="preserve"> </w:t>
      </w:r>
      <w:r w:rsidR="00567F0F">
        <w:t>/</w:t>
      </w:r>
      <w:r w:rsidR="00567F0F">
        <w:rPr>
          <w:spacing w:val="-3"/>
        </w:rPr>
        <w:t xml:space="preserve"> </w:t>
      </w:r>
      <w:r w:rsidR="00567F0F">
        <w:t>F&amp;O</w:t>
      </w:r>
      <w:r w:rsidR="00567F0F">
        <w:rPr>
          <w:spacing w:val="-2"/>
        </w:rPr>
        <w:t xml:space="preserve"> </w:t>
      </w:r>
      <w:r w:rsidR="00567F0F">
        <w:t>/</w:t>
      </w:r>
      <w:r w:rsidR="00567F0F">
        <w:rPr>
          <w:spacing w:val="-2"/>
        </w:rPr>
        <w:t xml:space="preserve"> </w:t>
      </w:r>
      <w:r w:rsidR="00567F0F">
        <w:t>Currency,</w:t>
      </w:r>
      <w:r w:rsidR="00567F0F">
        <w:rPr>
          <w:spacing w:val="-2"/>
        </w:rPr>
        <w:t xml:space="preserve"> </w:t>
      </w:r>
      <w:r w:rsidR="00567F0F">
        <w:t>BSE</w:t>
      </w:r>
      <w:r w:rsidR="00567F0F">
        <w:rPr>
          <w:spacing w:val="-2"/>
        </w:rPr>
        <w:t xml:space="preserve"> </w:t>
      </w:r>
      <w:r w:rsidR="00567F0F">
        <w:t>Cash</w:t>
      </w:r>
      <w:r w:rsidR="00567F0F">
        <w:rPr>
          <w:spacing w:val="-3"/>
        </w:rPr>
        <w:t xml:space="preserve"> </w:t>
      </w:r>
      <w:r w:rsidR="00567F0F">
        <w:t>/</w:t>
      </w:r>
      <w:r w:rsidR="00567F0F">
        <w:rPr>
          <w:spacing w:val="-2"/>
        </w:rPr>
        <w:t xml:space="preserve"> </w:t>
      </w:r>
      <w:r w:rsidR="00567F0F">
        <w:t>F&amp;O,</w:t>
      </w:r>
      <w:r w:rsidR="00567F0F">
        <w:rPr>
          <w:spacing w:val="-4"/>
        </w:rPr>
        <w:t xml:space="preserve"> </w:t>
      </w:r>
      <w:r w:rsidR="00567F0F">
        <w:t>MCX‐SX</w:t>
      </w:r>
      <w:r w:rsidR="00567F0F">
        <w:rPr>
          <w:spacing w:val="-3"/>
        </w:rPr>
        <w:t xml:space="preserve"> </w:t>
      </w:r>
      <w:r w:rsidR="00567F0F">
        <w:t>Currency.</w:t>
      </w:r>
    </w:p>
    <w:p w:rsidR="00126599" w:rsidRDefault="00567F0F">
      <w:pPr>
        <w:pStyle w:val="BodyText"/>
        <w:ind w:right="118"/>
      </w:pPr>
      <w:r>
        <w:t>I / We hereby declare that I / we have read and understood the general guidelines issued by the Exchanges / SEBI to the</w:t>
      </w:r>
      <w:r>
        <w:rPr>
          <w:spacing w:val="1"/>
        </w:rPr>
        <w:t xml:space="preserve"> </w:t>
      </w:r>
      <w:r>
        <w:t>Member brokers on releasing FUNDS AND SECURITIES PAY – OUTS to constituents within one working day of the Exchange pay‐</w:t>
      </w:r>
      <w:r>
        <w:rPr>
          <w:spacing w:val="1"/>
        </w:rPr>
        <w:t xml:space="preserve"> </w:t>
      </w:r>
      <w:r>
        <w:t>out. However being fully aware of the same, as an active Investor, due to practical difficulties, I / we may not be in a position to</w:t>
      </w:r>
      <w:r>
        <w:rPr>
          <w:spacing w:val="1"/>
        </w:rPr>
        <w:t xml:space="preserve"> </w:t>
      </w:r>
      <w:r>
        <w:t>settle my / our trades with in the Exchange specified settlement schedule. Hence I / we wish to opt for Running Account</w:t>
      </w:r>
      <w:r>
        <w:rPr>
          <w:spacing w:val="1"/>
        </w:rPr>
        <w:t xml:space="preserve"> </w:t>
      </w:r>
      <w:r>
        <w:t>Authorization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Exchanges</w:t>
      </w:r>
      <w:r>
        <w:rPr>
          <w:spacing w:val="-2"/>
        </w:rPr>
        <w:t xml:space="preserve"> </w:t>
      </w:r>
      <w:r>
        <w:t>/ Segments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 w:rsidR="008307F9">
        <w:t>Inani Securities</w:t>
      </w:r>
      <w:r>
        <w:rPr>
          <w:spacing w:val="-1"/>
        </w:rPr>
        <w:t xml:space="preserve"> </w:t>
      </w:r>
      <w:r>
        <w:t>Pvt. Ltd.</w:t>
      </w:r>
    </w:p>
    <w:p w:rsidR="00126599" w:rsidRDefault="00567F0F">
      <w:pPr>
        <w:pStyle w:val="ListParagraph"/>
        <w:numPr>
          <w:ilvl w:val="0"/>
          <w:numId w:val="1"/>
        </w:numPr>
        <w:tabs>
          <w:tab w:val="left" w:pos="302"/>
        </w:tabs>
        <w:ind w:right="0" w:hanging="183"/>
        <w:jc w:val="both"/>
        <w:rPr>
          <w:sz w:val="18"/>
        </w:rPr>
      </w:pP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2"/>
          <w:sz w:val="18"/>
        </w:rPr>
        <w:t xml:space="preserve"> </w:t>
      </w:r>
      <w:r>
        <w:rPr>
          <w:sz w:val="18"/>
        </w:rPr>
        <w:t>We</w:t>
      </w:r>
      <w:r>
        <w:rPr>
          <w:spacing w:val="2"/>
          <w:sz w:val="18"/>
        </w:rPr>
        <w:t xml:space="preserve"> </w:t>
      </w:r>
      <w:r>
        <w:rPr>
          <w:sz w:val="18"/>
        </w:rPr>
        <w:t>Authorize</w:t>
      </w:r>
      <w:r>
        <w:rPr>
          <w:spacing w:val="2"/>
          <w:sz w:val="18"/>
        </w:rPr>
        <w:t xml:space="preserve"> </w:t>
      </w:r>
      <w:r w:rsidR="008307F9">
        <w:rPr>
          <w:sz w:val="18"/>
        </w:rPr>
        <w:t>Inani Securities</w:t>
      </w:r>
      <w:r>
        <w:rPr>
          <w:spacing w:val="2"/>
          <w:sz w:val="18"/>
        </w:rPr>
        <w:t xml:space="preserve"> </w:t>
      </w:r>
      <w:r>
        <w:rPr>
          <w:sz w:val="18"/>
        </w:rPr>
        <w:t>Pvt.</w:t>
      </w:r>
      <w:r>
        <w:rPr>
          <w:spacing w:val="2"/>
          <w:sz w:val="18"/>
        </w:rPr>
        <w:t xml:space="preserve"> </w:t>
      </w:r>
      <w:r>
        <w:rPr>
          <w:sz w:val="18"/>
        </w:rPr>
        <w:t>Ltd.,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retain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pay‐outs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Funds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Securities</w:t>
      </w:r>
      <w:r>
        <w:rPr>
          <w:spacing w:val="1"/>
          <w:sz w:val="18"/>
        </w:rPr>
        <w:t xml:space="preserve"> </w:t>
      </w:r>
      <w:r>
        <w:rPr>
          <w:sz w:val="18"/>
        </w:rPr>
        <w:t>received</w:t>
      </w:r>
      <w:r>
        <w:rPr>
          <w:spacing w:val="2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Exchanges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2"/>
          <w:sz w:val="18"/>
        </w:rPr>
        <w:t xml:space="preserve"> </w:t>
      </w:r>
      <w:r>
        <w:rPr>
          <w:sz w:val="18"/>
        </w:rPr>
        <w:t>my</w:t>
      </w:r>
    </w:p>
    <w:p w:rsidR="00126599" w:rsidRDefault="00567F0F">
      <w:pPr>
        <w:pStyle w:val="BodyText"/>
        <w:ind w:left="120" w:right="121"/>
      </w:pPr>
      <w:r>
        <w:t xml:space="preserve">/ </w:t>
      </w:r>
      <w:proofErr w:type="gramStart"/>
      <w:r>
        <w:t>our</w:t>
      </w:r>
      <w:proofErr w:type="gramEnd"/>
      <w:r>
        <w:t xml:space="preserve"> behalf with you in my / our Account. The same can be used towards Margins / Settlements obligations for my / our future</w:t>
      </w:r>
      <w:r>
        <w:rPr>
          <w:spacing w:val="1"/>
        </w:rPr>
        <w:t xml:space="preserve"> </w:t>
      </w:r>
      <w:r>
        <w:t>transactions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outstanding</w:t>
      </w:r>
      <w:r>
        <w:rPr>
          <w:spacing w:val="-1"/>
        </w:rPr>
        <w:t xml:space="preserve"> </w:t>
      </w:r>
      <w:r>
        <w:t>positions, if</w:t>
      </w:r>
      <w:r>
        <w:rPr>
          <w:spacing w:val="-1"/>
        </w:rPr>
        <w:t xml:space="preserve"> </w:t>
      </w:r>
      <w:r>
        <w:t>any.</w:t>
      </w:r>
    </w:p>
    <w:p w:rsidR="00126599" w:rsidRDefault="00567F0F">
      <w:pPr>
        <w:pStyle w:val="ListParagraph"/>
        <w:numPr>
          <w:ilvl w:val="0"/>
          <w:numId w:val="1"/>
        </w:numPr>
        <w:tabs>
          <w:tab w:val="left" w:pos="305"/>
        </w:tabs>
        <w:ind w:left="119" w:firstLine="0"/>
        <w:jc w:val="both"/>
        <w:rPr>
          <w:sz w:val="18"/>
        </w:rPr>
      </w:pPr>
      <w:r>
        <w:rPr>
          <w:sz w:val="18"/>
        </w:rPr>
        <w:t>I understand that, I / We shall specifically make a written request to you for the release of Securities or Funds, as and when</w:t>
      </w:r>
      <w:r>
        <w:rPr>
          <w:spacing w:val="1"/>
          <w:sz w:val="18"/>
        </w:rPr>
        <w:t xml:space="preserve"> </w:t>
      </w:r>
      <w:r>
        <w:rPr>
          <w:sz w:val="18"/>
        </w:rPr>
        <w:t>required by me / us. Such securities / Funds lying in the credit would be transferred within one working day of the request if the</w:t>
      </w:r>
      <w:r>
        <w:rPr>
          <w:spacing w:val="-38"/>
          <w:sz w:val="18"/>
        </w:rPr>
        <w:t xml:space="preserve"> </w:t>
      </w:r>
      <w:r>
        <w:rPr>
          <w:sz w:val="18"/>
        </w:rPr>
        <w:t xml:space="preserve">same are lying with </w:t>
      </w:r>
      <w:r w:rsidR="008307F9">
        <w:rPr>
          <w:sz w:val="18"/>
        </w:rPr>
        <w:t>Inani Securities</w:t>
      </w:r>
      <w:r>
        <w:rPr>
          <w:sz w:val="18"/>
        </w:rPr>
        <w:t xml:space="preserve"> Pvt.</w:t>
      </w:r>
      <w:r>
        <w:rPr>
          <w:spacing w:val="1"/>
          <w:sz w:val="18"/>
        </w:rPr>
        <w:t xml:space="preserve"> </w:t>
      </w:r>
      <w:r>
        <w:rPr>
          <w:sz w:val="18"/>
        </w:rPr>
        <w:t>Ltd. and within three working days from the request if the same are lying with the</w:t>
      </w:r>
      <w:r>
        <w:rPr>
          <w:spacing w:val="1"/>
          <w:sz w:val="18"/>
        </w:rPr>
        <w:t xml:space="preserve"> </w:t>
      </w:r>
      <w:r>
        <w:rPr>
          <w:sz w:val="18"/>
        </w:rPr>
        <w:t>Clearing</w:t>
      </w:r>
      <w:r>
        <w:rPr>
          <w:spacing w:val="-2"/>
          <w:sz w:val="18"/>
        </w:rPr>
        <w:t xml:space="preserve"> </w:t>
      </w:r>
      <w:r>
        <w:rPr>
          <w:sz w:val="18"/>
        </w:rPr>
        <w:t>Member /</w:t>
      </w:r>
      <w:r>
        <w:rPr>
          <w:spacing w:val="-1"/>
          <w:sz w:val="18"/>
        </w:rPr>
        <w:t xml:space="preserve"> </w:t>
      </w:r>
      <w:r>
        <w:rPr>
          <w:sz w:val="18"/>
        </w:rPr>
        <w:t>Clearing</w:t>
      </w:r>
      <w:r>
        <w:rPr>
          <w:spacing w:val="-1"/>
          <w:sz w:val="18"/>
        </w:rPr>
        <w:t xml:space="preserve"> </w:t>
      </w:r>
      <w:r>
        <w:rPr>
          <w:sz w:val="18"/>
        </w:rPr>
        <w:t>Corporation.</w:t>
      </w:r>
    </w:p>
    <w:p w:rsidR="00126599" w:rsidRDefault="00567F0F">
      <w:pPr>
        <w:pStyle w:val="ListParagraph"/>
        <w:numPr>
          <w:ilvl w:val="0"/>
          <w:numId w:val="1"/>
        </w:numPr>
        <w:tabs>
          <w:tab w:val="left" w:pos="310"/>
        </w:tabs>
        <w:ind w:left="119" w:right="118" w:firstLine="0"/>
        <w:jc w:val="both"/>
        <w:rPr>
          <w:sz w:val="18"/>
        </w:rPr>
      </w:pPr>
      <w:r>
        <w:rPr>
          <w:sz w:val="18"/>
        </w:rPr>
        <w:t xml:space="preserve">I / We agree that </w:t>
      </w:r>
      <w:r w:rsidR="008307F9">
        <w:rPr>
          <w:sz w:val="18"/>
        </w:rPr>
        <w:t>Inani Securities</w:t>
      </w:r>
      <w:r>
        <w:rPr>
          <w:sz w:val="18"/>
        </w:rPr>
        <w:t xml:space="preserve"> Pvt. Ltd., is not responsible for any follow‐up and applying to company's / RTA(s) for the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benefits of corporate actions on my / our behalf for the securities held in pool or margin account and I / we will not hold </w:t>
      </w:r>
      <w:r w:rsidR="008307F9">
        <w:rPr>
          <w:sz w:val="18"/>
        </w:rPr>
        <w:t>Inani Securities</w:t>
      </w:r>
      <w:r>
        <w:rPr>
          <w:spacing w:val="-2"/>
          <w:sz w:val="18"/>
        </w:rPr>
        <w:t xml:space="preserve"> </w:t>
      </w:r>
      <w:r>
        <w:rPr>
          <w:sz w:val="18"/>
        </w:rPr>
        <w:t>Pvt. Ltd.,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any financial</w:t>
      </w:r>
      <w:r>
        <w:rPr>
          <w:spacing w:val="-1"/>
          <w:sz w:val="18"/>
        </w:rPr>
        <w:t xml:space="preserve"> </w:t>
      </w:r>
      <w:r>
        <w:rPr>
          <w:sz w:val="18"/>
        </w:rPr>
        <w:t>implications</w:t>
      </w:r>
      <w:r>
        <w:rPr>
          <w:spacing w:val="-2"/>
          <w:sz w:val="18"/>
        </w:rPr>
        <w:t xml:space="preserve"> </w:t>
      </w:r>
      <w:r>
        <w:rPr>
          <w:sz w:val="18"/>
        </w:rPr>
        <w:t>arising thereto.</w:t>
      </w:r>
    </w:p>
    <w:p w:rsidR="00126599" w:rsidRDefault="00567F0F">
      <w:pPr>
        <w:pStyle w:val="ListParagraph"/>
        <w:numPr>
          <w:ilvl w:val="0"/>
          <w:numId w:val="1"/>
        </w:numPr>
        <w:tabs>
          <w:tab w:val="left" w:pos="318"/>
        </w:tabs>
        <w:ind w:left="119" w:firstLine="0"/>
        <w:jc w:val="both"/>
        <w:rPr>
          <w:sz w:val="18"/>
        </w:rPr>
      </w:pPr>
      <w:r>
        <w:rPr>
          <w:sz w:val="18"/>
        </w:rPr>
        <w:t xml:space="preserve">I / We authorize </w:t>
      </w:r>
      <w:r w:rsidR="008307F9">
        <w:rPr>
          <w:sz w:val="18"/>
        </w:rPr>
        <w:t>Inani Securities</w:t>
      </w:r>
      <w:r>
        <w:rPr>
          <w:sz w:val="18"/>
        </w:rPr>
        <w:t xml:space="preserve"> Pvt. Ltd., to transfer the balances of funds and securities in one exchange / segment to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another exchange / segment as and when debit / requirements arises. Further I / We authorize </w:t>
      </w:r>
      <w:r w:rsidR="008307F9">
        <w:rPr>
          <w:sz w:val="18"/>
        </w:rPr>
        <w:t>Inani Securities</w:t>
      </w:r>
      <w:r>
        <w:rPr>
          <w:sz w:val="18"/>
        </w:rPr>
        <w:t xml:space="preserve"> Pvt. Ltd., to</w:t>
      </w:r>
      <w:r>
        <w:rPr>
          <w:spacing w:val="1"/>
          <w:sz w:val="18"/>
        </w:rPr>
        <w:t xml:space="preserve"> </w:t>
      </w:r>
      <w:r>
        <w:rPr>
          <w:sz w:val="18"/>
        </w:rPr>
        <w:t>transfer the balance of funds and securities in one exchange / segment of trading account to.,</w:t>
      </w:r>
      <w:r>
        <w:rPr>
          <w:spacing w:val="7"/>
          <w:sz w:val="18"/>
        </w:rPr>
        <w:t xml:space="preserve"> </w:t>
      </w: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vice</w:t>
      </w:r>
      <w:r>
        <w:rPr>
          <w:spacing w:val="9"/>
          <w:sz w:val="18"/>
        </w:rPr>
        <w:t xml:space="preserve"> </w:t>
      </w:r>
      <w:r>
        <w:rPr>
          <w:sz w:val="18"/>
        </w:rPr>
        <w:t>versa</w:t>
      </w:r>
      <w:r>
        <w:rPr>
          <w:spacing w:val="9"/>
          <w:sz w:val="18"/>
        </w:rPr>
        <w:t xml:space="preserve"> </w:t>
      </w:r>
      <w:r>
        <w:rPr>
          <w:sz w:val="18"/>
        </w:rPr>
        <w:t>as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when</w:t>
      </w:r>
      <w:r>
        <w:rPr>
          <w:spacing w:val="9"/>
          <w:sz w:val="18"/>
        </w:rPr>
        <w:t xml:space="preserve"> </w:t>
      </w:r>
      <w:r>
        <w:rPr>
          <w:sz w:val="18"/>
        </w:rPr>
        <w:t>debit</w:t>
      </w:r>
      <w:r>
        <w:rPr>
          <w:spacing w:val="7"/>
          <w:sz w:val="18"/>
        </w:rPr>
        <w:t xml:space="preserve"> </w:t>
      </w:r>
      <w:r>
        <w:rPr>
          <w:sz w:val="18"/>
        </w:rPr>
        <w:t>arises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/</w:t>
      </w:r>
      <w:r>
        <w:rPr>
          <w:spacing w:val="8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for margin requirements as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when required.</w:t>
      </w:r>
    </w:p>
    <w:p w:rsidR="00126599" w:rsidRDefault="00567F0F">
      <w:pPr>
        <w:pStyle w:val="ListParagraph"/>
        <w:numPr>
          <w:ilvl w:val="0"/>
          <w:numId w:val="1"/>
        </w:numPr>
        <w:tabs>
          <w:tab w:val="left" w:pos="302"/>
        </w:tabs>
        <w:spacing w:before="1"/>
        <w:ind w:left="119" w:right="116" w:firstLine="0"/>
        <w:jc w:val="both"/>
        <w:rPr>
          <w:sz w:val="18"/>
        </w:rPr>
      </w:pPr>
      <w:r>
        <w:rPr>
          <w:sz w:val="18"/>
        </w:rPr>
        <w:t>I / We, am / are aware that my / our account is maintained on a Running Account Basis and as per the guidelines of SEBI, the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actual settlement of funds and securities shall be done by </w:t>
      </w:r>
      <w:r w:rsidR="008307F9">
        <w:rPr>
          <w:sz w:val="18"/>
        </w:rPr>
        <w:t>Inani Securities</w:t>
      </w:r>
      <w:r>
        <w:rPr>
          <w:sz w:val="18"/>
        </w:rPr>
        <w:t xml:space="preserve"> Pvt. Ltd., at least</w:t>
      </w:r>
      <w:r>
        <w:rPr>
          <w:spacing w:val="1"/>
          <w:sz w:val="18"/>
        </w:rPr>
        <w:t xml:space="preserve"> </w:t>
      </w:r>
      <w:r>
        <w:rPr>
          <w:sz w:val="18"/>
        </w:rPr>
        <w:t>once in</w:t>
      </w:r>
      <w:r>
        <w:rPr>
          <w:spacing w:val="40"/>
          <w:sz w:val="18"/>
        </w:rPr>
        <w:t xml:space="preserve"> </w:t>
      </w:r>
      <w:r>
        <w:rPr>
          <w:sz w:val="18"/>
        </w:rPr>
        <w:t>a calendar quarter or</w:t>
      </w:r>
      <w:r>
        <w:rPr>
          <w:spacing w:val="1"/>
          <w:sz w:val="18"/>
        </w:rPr>
        <w:t xml:space="preserve"> </w:t>
      </w:r>
      <w:r>
        <w:rPr>
          <w:sz w:val="18"/>
        </w:rPr>
        <w:t>month.</w:t>
      </w:r>
    </w:p>
    <w:p w:rsidR="00126599" w:rsidRDefault="003D7F6E">
      <w:pPr>
        <w:pStyle w:val="ListParagraph"/>
        <w:numPr>
          <w:ilvl w:val="0"/>
          <w:numId w:val="1"/>
        </w:numPr>
        <w:tabs>
          <w:tab w:val="left" w:pos="298"/>
          <w:tab w:val="left" w:pos="5159"/>
        </w:tabs>
        <w:ind w:left="1736" w:right="1131" w:hanging="1617"/>
        <w:jc w:val="both"/>
        <w:rPr>
          <w:sz w:val="18"/>
        </w:rPr>
      </w:pPr>
      <w:r w:rsidRPr="003D7F6E">
        <w:pict>
          <v:rect id="_x0000_s1027" style="position:absolute;left:0;text-align:left;margin-left:209.7pt;margin-top:14.75pt;width:13.15pt;height:6.9pt;z-index:-15759872;mso-position-horizontal-relative:page" filled="f">
            <w10:wrap anchorx="page"/>
          </v:rect>
        </w:pict>
      </w:r>
      <w:r w:rsidRPr="003D7F6E">
        <w:pict>
          <v:rect id="_x0000_s1026" style="position:absolute;left:0;text-align:left;margin-left:379.4pt;margin-top:14.75pt;width:13.8pt;height:6.9pt;z-index:-15759360;mso-position-horizontal-relative:page" filled="f">
            <w10:wrap anchorx="page"/>
          </v:rect>
        </w:pict>
      </w:r>
      <w:r w:rsidR="00567F0F">
        <w:rPr>
          <w:sz w:val="18"/>
        </w:rPr>
        <w:t xml:space="preserve">I / We hereby declare and authorize </w:t>
      </w:r>
      <w:r w:rsidR="008307F9">
        <w:rPr>
          <w:sz w:val="18"/>
        </w:rPr>
        <w:t>Inani Securities</w:t>
      </w:r>
      <w:r w:rsidR="00567F0F">
        <w:rPr>
          <w:sz w:val="18"/>
        </w:rPr>
        <w:t xml:space="preserve"> Pvt. Ltd., to settle funds / securities in my / our Account on</w:t>
      </w:r>
      <w:r w:rsidR="00567F0F">
        <w:rPr>
          <w:spacing w:val="-39"/>
          <w:sz w:val="18"/>
        </w:rPr>
        <w:t xml:space="preserve"> </w:t>
      </w:r>
      <w:r w:rsidR="00567F0F">
        <w:rPr>
          <w:sz w:val="18"/>
        </w:rPr>
        <w:t>Quarterly</w:t>
      </w:r>
      <w:r w:rsidR="00567F0F">
        <w:rPr>
          <w:spacing w:val="-2"/>
          <w:sz w:val="18"/>
        </w:rPr>
        <w:t xml:space="preserve"> </w:t>
      </w:r>
      <w:r w:rsidR="00567F0F">
        <w:rPr>
          <w:sz w:val="18"/>
        </w:rPr>
        <w:t>basis</w:t>
      </w:r>
      <w:r w:rsidR="00567F0F">
        <w:rPr>
          <w:sz w:val="18"/>
        </w:rPr>
        <w:tab/>
        <w:t>Monthly basis</w:t>
      </w:r>
    </w:p>
    <w:p w:rsidR="00126599" w:rsidRDefault="00567F0F">
      <w:pPr>
        <w:pStyle w:val="ListParagraph"/>
        <w:numPr>
          <w:ilvl w:val="0"/>
          <w:numId w:val="1"/>
        </w:numPr>
        <w:tabs>
          <w:tab w:val="left" w:pos="311"/>
        </w:tabs>
        <w:ind w:left="119" w:right="119" w:firstLine="0"/>
        <w:jc w:val="both"/>
        <w:rPr>
          <w:sz w:val="18"/>
        </w:rPr>
      </w:pPr>
      <w:r>
        <w:rPr>
          <w:sz w:val="18"/>
        </w:rPr>
        <w:t xml:space="preserve">While making the actual settlement of funds and securities on monthly / quarterly basis, I / we do hereby Authorize </w:t>
      </w:r>
      <w:r w:rsidR="008307F9">
        <w:rPr>
          <w:sz w:val="18"/>
        </w:rPr>
        <w:t>Inani Securities</w:t>
      </w:r>
      <w:r>
        <w:rPr>
          <w:sz w:val="18"/>
        </w:rPr>
        <w:t xml:space="preserve"> Pvt. Ltd., to Retain the securities / funds expected to be required to meet margin obligations for the next five trading</w:t>
      </w:r>
      <w:r>
        <w:rPr>
          <w:spacing w:val="1"/>
          <w:sz w:val="18"/>
        </w:rPr>
        <w:t xml:space="preserve"> </w:t>
      </w:r>
      <w:r>
        <w:rPr>
          <w:sz w:val="18"/>
        </w:rPr>
        <w:t>days,</w:t>
      </w:r>
      <w:r>
        <w:rPr>
          <w:spacing w:val="-1"/>
          <w:sz w:val="18"/>
        </w:rPr>
        <w:t xml:space="preserve"> </w:t>
      </w:r>
      <w:r>
        <w:rPr>
          <w:sz w:val="18"/>
        </w:rPr>
        <w:t>calculated 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manner as specified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the Exchanges,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include:</w:t>
      </w:r>
    </w:p>
    <w:p w:rsidR="00126599" w:rsidRDefault="00567F0F">
      <w:pPr>
        <w:pStyle w:val="BodyText"/>
        <w:spacing w:line="219" w:lineRule="exact"/>
      </w:pP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transactions,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outstanding</w:t>
      </w:r>
      <w:r>
        <w:rPr>
          <w:spacing w:val="-2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securities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settlement.</w:t>
      </w:r>
    </w:p>
    <w:p w:rsidR="00126599" w:rsidRDefault="00567F0F">
      <w:pPr>
        <w:pStyle w:val="BodyText"/>
        <w:ind w:right="118"/>
      </w:pPr>
      <w:r>
        <w:t>And, In respect of derivative market transaction, apart from margin liability as on the date of settlement, trading member may</w:t>
      </w:r>
      <w:r>
        <w:rPr>
          <w:spacing w:val="1"/>
        </w:rPr>
        <w:t xml:space="preserve"> </w:t>
      </w:r>
      <w:r>
        <w:t>retain additional margins (maximum up to 125% of margin requirement on the day of settlement) to take care of any margin</w:t>
      </w:r>
      <w:r>
        <w:rPr>
          <w:spacing w:val="1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arising in</w:t>
      </w:r>
      <w:r>
        <w:rPr>
          <w:spacing w:val="-1"/>
        </w:rPr>
        <w:t xml:space="preserve"> </w:t>
      </w:r>
      <w:r>
        <w:t>the next</w:t>
      </w:r>
      <w:r>
        <w:rPr>
          <w:spacing w:val="-1"/>
        </w:rPr>
        <w:t xml:space="preserve"> </w:t>
      </w:r>
      <w:r>
        <w:t>5 days.</w:t>
      </w:r>
    </w:p>
    <w:p w:rsidR="00126599" w:rsidRDefault="00567F0F">
      <w:pPr>
        <w:pStyle w:val="BodyText"/>
        <w:ind w:right="119"/>
      </w:pPr>
      <w:r>
        <w:t>Further an amount of up to Rs. 10,000/‐ may be retained to address the administrative / operation difficulties in settling the</w:t>
      </w:r>
      <w:r>
        <w:rPr>
          <w:spacing w:val="1"/>
        </w:rPr>
        <w:t xml:space="preserve"> </w:t>
      </w:r>
      <w:r>
        <w:t>accounts.</w:t>
      </w:r>
    </w:p>
    <w:p w:rsidR="00126599" w:rsidRDefault="00567F0F">
      <w:pPr>
        <w:pStyle w:val="ListParagraph"/>
        <w:numPr>
          <w:ilvl w:val="0"/>
          <w:numId w:val="1"/>
        </w:numPr>
        <w:tabs>
          <w:tab w:val="left" w:pos="298"/>
        </w:tabs>
        <w:spacing w:line="219" w:lineRule="exact"/>
        <w:ind w:left="297" w:right="0" w:hanging="179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We</w:t>
      </w:r>
      <w:r>
        <w:rPr>
          <w:spacing w:val="-1"/>
          <w:sz w:val="18"/>
        </w:rPr>
        <w:t xml:space="preserve"> </w:t>
      </w:r>
      <w:r>
        <w:rPr>
          <w:sz w:val="18"/>
        </w:rPr>
        <w:t>understand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there</w:t>
      </w:r>
      <w:r>
        <w:rPr>
          <w:spacing w:val="-1"/>
          <w:sz w:val="18"/>
        </w:rPr>
        <w:t xml:space="preserve"> </w:t>
      </w:r>
      <w:r>
        <w:rPr>
          <w:sz w:val="18"/>
        </w:rPr>
        <w:t>shall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inter‐client</w:t>
      </w:r>
      <w:r>
        <w:rPr>
          <w:spacing w:val="-2"/>
          <w:sz w:val="18"/>
        </w:rPr>
        <w:t xml:space="preserve"> </w:t>
      </w:r>
      <w:r>
        <w:rPr>
          <w:sz w:val="18"/>
        </w:rPr>
        <w:t>adjustments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purpose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settlement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'running</w:t>
      </w:r>
      <w:r>
        <w:rPr>
          <w:spacing w:val="-2"/>
          <w:sz w:val="18"/>
        </w:rPr>
        <w:t xml:space="preserve"> </w:t>
      </w:r>
      <w:r>
        <w:rPr>
          <w:sz w:val="18"/>
        </w:rPr>
        <w:t>account'.</w:t>
      </w:r>
    </w:p>
    <w:p w:rsidR="00126599" w:rsidRDefault="00567F0F">
      <w:pPr>
        <w:pStyle w:val="ListParagraph"/>
        <w:numPr>
          <w:ilvl w:val="0"/>
          <w:numId w:val="1"/>
        </w:numPr>
        <w:tabs>
          <w:tab w:val="left" w:pos="303"/>
        </w:tabs>
        <w:ind w:left="119" w:right="118" w:firstLine="0"/>
        <w:rPr>
          <w:sz w:val="18"/>
        </w:rPr>
      </w:pP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/</w:t>
      </w:r>
      <w:r>
        <w:rPr>
          <w:spacing w:val="3"/>
          <w:sz w:val="18"/>
        </w:rPr>
        <w:t xml:space="preserve"> </w:t>
      </w:r>
      <w:r>
        <w:rPr>
          <w:sz w:val="18"/>
        </w:rPr>
        <w:t>We</w:t>
      </w:r>
      <w:r>
        <w:rPr>
          <w:spacing w:val="4"/>
          <w:sz w:val="18"/>
        </w:rPr>
        <w:t xml:space="preserve"> </w:t>
      </w:r>
      <w:r>
        <w:rPr>
          <w:sz w:val="18"/>
        </w:rPr>
        <w:t>understand</w:t>
      </w:r>
      <w:r>
        <w:rPr>
          <w:spacing w:val="3"/>
          <w:sz w:val="18"/>
        </w:rPr>
        <w:t xml:space="preserve"> </w:t>
      </w:r>
      <w:r>
        <w:rPr>
          <w:sz w:val="18"/>
        </w:rPr>
        <w:t>that</w:t>
      </w:r>
      <w:r>
        <w:rPr>
          <w:spacing w:val="4"/>
          <w:sz w:val="18"/>
        </w:rPr>
        <w:t xml:space="preserve"> </w:t>
      </w:r>
      <w:r>
        <w:rPr>
          <w:sz w:val="18"/>
        </w:rPr>
        <w:t>this</w:t>
      </w:r>
      <w:r>
        <w:rPr>
          <w:spacing w:val="5"/>
          <w:sz w:val="18"/>
        </w:rPr>
        <w:t xml:space="preserve"> </w:t>
      </w:r>
      <w:r>
        <w:rPr>
          <w:sz w:val="18"/>
        </w:rPr>
        <w:t>consent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maintenance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running</w:t>
      </w:r>
      <w:r>
        <w:rPr>
          <w:spacing w:val="4"/>
          <w:sz w:val="18"/>
        </w:rPr>
        <w:t xml:space="preserve"> </w:t>
      </w:r>
      <w:r>
        <w:rPr>
          <w:sz w:val="18"/>
        </w:rPr>
        <w:t>account</w:t>
      </w:r>
      <w:r>
        <w:rPr>
          <w:spacing w:val="3"/>
          <w:sz w:val="18"/>
        </w:rPr>
        <w:t xml:space="preserve"> </w:t>
      </w:r>
      <w:r>
        <w:rPr>
          <w:sz w:val="18"/>
        </w:rPr>
        <w:t>can</w:t>
      </w:r>
      <w:r>
        <w:rPr>
          <w:spacing w:val="5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revoked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z w:val="18"/>
        </w:rPr>
        <w:t>any</w:t>
      </w:r>
      <w:r>
        <w:rPr>
          <w:spacing w:val="3"/>
          <w:sz w:val="18"/>
        </w:rPr>
        <w:t xml:space="preserve"> </w:t>
      </w:r>
      <w:r>
        <w:rPr>
          <w:sz w:val="18"/>
        </w:rPr>
        <w:t>point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time</w:t>
      </w:r>
      <w:r>
        <w:rPr>
          <w:spacing w:val="5"/>
          <w:sz w:val="18"/>
        </w:rPr>
        <w:t xml:space="preserve"> </w:t>
      </w:r>
      <w:r>
        <w:rPr>
          <w:sz w:val="18"/>
        </w:rPr>
        <w:t>with</w:t>
      </w:r>
      <w:r>
        <w:rPr>
          <w:spacing w:val="4"/>
          <w:sz w:val="18"/>
        </w:rPr>
        <w:t xml:space="preserve"> </w:t>
      </w:r>
      <w:r>
        <w:rPr>
          <w:sz w:val="18"/>
        </w:rPr>
        <w:t>my</w:t>
      </w:r>
      <w:r>
        <w:rPr>
          <w:spacing w:val="3"/>
          <w:sz w:val="18"/>
        </w:rPr>
        <w:t xml:space="preserve"> </w:t>
      </w:r>
      <w:r>
        <w:rPr>
          <w:sz w:val="18"/>
        </w:rPr>
        <w:t>written</w:t>
      </w:r>
      <w:r>
        <w:rPr>
          <w:spacing w:val="1"/>
          <w:sz w:val="18"/>
        </w:rPr>
        <w:t xml:space="preserve"> </w:t>
      </w:r>
      <w:r>
        <w:rPr>
          <w:sz w:val="18"/>
        </w:rPr>
        <w:t>concern</w:t>
      </w:r>
      <w:r>
        <w:rPr>
          <w:spacing w:val="-1"/>
          <w:sz w:val="18"/>
        </w:rPr>
        <w:t xml:space="preserve"> </w:t>
      </w:r>
      <w:r>
        <w:rPr>
          <w:sz w:val="18"/>
        </w:rPr>
        <w:t>under</w:t>
      </w:r>
      <w:r>
        <w:rPr>
          <w:spacing w:val="-1"/>
          <w:sz w:val="18"/>
        </w:rPr>
        <w:t xml:space="preserve"> </w:t>
      </w:r>
      <w:r>
        <w:rPr>
          <w:sz w:val="18"/>
        </w:rPr>
        <w:t>intimation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to </w:t>
      </w:r>
      <w:r w:rsidR="008307F9">
        <w:rPr>
          <w:sz w:val="18"/>
        </w:rPr>
        <w:t>Inani Securities</w:t>
      </w:r>
      <w:r>
        <w:rPr>
          <w:spacing w:val="2"/>
          <w:sz w:val="18"/>
        </w:rPr>
        <w:t xml:space="preserve"> </w:t>
      </w:r>
      <w:r>
        <w:rPr>
          <w:sz w:val="18"/>
        </w:rPr>
        <w:t>Pvt. Ltd.,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its</w:t>
      </w:r>
      <w:r>
        <w:rPr>
          <w:spacing w:val="-1"/>
          <w:sz w:val="18"/>
        </w:rPr>
        <w:t xml:space="preserve"> </w:t>
      </w:r>
      <w:r>
        <w:rPr>
          <w:sz w:val="18"/>
        </w:rPr>
        <w:t>Administrative</w:t>
      </w:r>
      <w:r>
        <w:rPr>
          <w:spacing w:val="-1"/>
          <w:sz w:val="18"/>
        </w:rPr>
        <w:t xml:space="preserve"> </w:t>
      </w:r>
      <w:r>
        <w:rPr>
          <w:sz w:val="18"/>
        </w:rPr>
        <w:t>Office.</w:t>
      </w:r>
    </w:p>
    <w:p w:rsidR="00126599" w:rsidRDefault="00567F0F">
      <w:pPr>
        <w:pStyle w:val="ListParagraph"/>
        <w:numPr>
          <w:ilvl w:val="0"/>
          <w:numId w:val="1"/>
        </w:numPr>
        <w:tabs>
          <w:tab w:val="left" w:pos="393"/>
        </w:tabs>
        <w:ind w:left="119" w:firstLine="0"/>
        <w:rPr>
          <w:sz w:val="18"/>
        </w:rPr>
      </w:pP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2"/>
          <w:sz w:val="18"/>
        </w:rPr>
        <w:t xml:space="preserve"> </w:t>
      </w:r>
      <w:r>
        <w:rPr>
          <w:sz w:val="18"/>
        </w:rPr>
        <w:t>We</w:t>
      </w:r>
      <w:r>
        <w:rPr>
          <w:spacing w:val="2"/>
          <w:sz w:val="18"/>
        </w:rPr>
        <w:t xml:space="preserve"> </w:t>
      </w:r>
      <w:r>
        <w:rPr>
          <w:sz w:val="18"/>
        </w:rPr>
        <w:t>understand</w:t>
      </w:r>
      <w:r>
        <w:rPr>
          <w:spacing w:val="2"/>
          <w:sz w:val="18"/>
        </w:rPr>
        <w:t xml:space="preserve"> </w:t>
      </w:r>
      <w:r>
        <w:rPr>
          <w:sz w:val="18"/>
        </w:rPr>
        <w:t>that</w:t>
      </w:r>
      <w:r>
        <w:rPr>
          <w:spacing w:val="2"/>
          <w:sz w:val="18"/>
        </w:rPr>
        <w:t xml:space="preserve"> </w:t>
      </w:r>
      <w:r w:rsidR="008307F9">
        <w:rPr>
          <w:sz w:val="18"/>
        </w:rPr>
        <w:t>Inani Securities</w:t>
      </w:r>
      <w:r>
        <w:rPr>
          <w:spacing w:val="3"/>
          <w:sz w:val="18"/>
        </w:rPr>
        <w:t xml:space="preserve"> </w:t>
      </w:r>
      <w:r>
        <w:rPr>
          <w:sz w:val="18"/>
        </w:rPr>
        <w:t>Pvt.</w:t>
      </w:r>
      <w:r>
        <w:rPr>
          <w:spacing w:val="1"/>
          <w:sz w:val="18"/>
        </w:rPr>
        <w:t xml:space="preserve"> </w:t>
      </w:r>
      <w:r>
        <w:rPr>
          <w:sz w:val="18"/>
        </w:rPr>
        <w:t>Ltd.,</w:t>
      </w:r>
      <w:r>
        <w:rPr>
          <w:spacing w:val="2"/>
          <w:sz w:val="18"/>
        </w:rPr>
        <w:t xml:space="preserve"> </w:t>
      </w:r>
      <w:r>
        <w:rPr>
          <w:sz w:val="18"/>
        </w:rPr>
        <w:t>will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sending</w:t>
      </w:r>
      <w:r>
        <w:rPr>
          <w:spacing w:val="2"/>
          <w:sz w:val="18"/>
        </w:rPr>
        <w:t xml:space="preserve"> </w:t>
      </w:r>
      <w:r>
        <w:rPr>
          <w:sz w:val="18"/>
        </w:rPr>
        <w:t>me</w:t>
      </w:r>
      <w:r>
        <w:rPr>
          <w:spacing w:val="2"/>
          <w:sz w:val="18"/>
        </w:rPr>
        <w:t xml:space="preserve"> </w:t>
      </w:r>
      <w:r>
        <w:rPr>
          <w:sz w:val="18"/>
        </w:rPr>
        <w:t>/</w:t>
      </w:r>
      <w:r>
        <w:rPr>
          <w:spacing w:val="2"/>
          <w:sz w:val="18"/>
        </w:rPr>
        <w:t xml:space="preserve"> </w:t>
      </w:r>
      <w:r>
        <w:rPr>
          <w:sz w:val="18"/>
        </w:rPr>
        <w:t>us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detailed</w:t>
      </w:r>
      <w:r>
        <w:rPr>
          <w:spacing w:val="2"/>
          <w:sz w:val="18"/>
        </w:rPr>
        <w:t xml:space="preserve"> </w:t>
      </w:r>
      <w:r>
        <w:rPr>
          <w:sz w:val="18"/>
        </w:rPr>
        <w:t>'Statement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Accounts'</w:t>
      </w:r>
      <w:r>
        <w:rPr>
          <w:spacing w:val="2"/>
          <w:sz w:val="18"/>
        </w:rPr>
        <w:t xml:space="preserve"> </w:t>
      </w:r>
      <w:r>
        <w:rPr>
          <w:sz w:val="18"/>
        </w:rPr>
        <w:t>containing an</w:t>
      </w:r>
      <w:r>
        <w:rPr>
          <w:spacing w:val="1"/>
          <w:sz w:val="18"/>
        </w:rPr>
        <w:t xml:space="preserve"> </w:t>
      </w:r>
      <w:r>
        <w:rPr>
          <w:sz w:val="18"/>
        </w:rPr>
        <w:t>extract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Client</w:t>
      </w:r>
      <w:r>
        <w:rPr>
          <w:spacing w:val="-1"/>
          <w:sz w:val="18"/>
        </w:rPr>
        <w:t xml:space="preserve"> </w:t>
      </w:r>
      <w:r>
        <w:rPr>
          <w:sz w:val="18"/>
        </w:rPr>
        <w:t>Ledger for</w:t>
      </w:r>
      <w:r>
        <w:rPr>
          <w:spacing w:val="-1"/>
          <w:sz w:val="18"/>
        </w:rPr>
        <w:t xml:space="preserve"> </w:t>
      </w:r>
      <w:r>
        <w:rPr>
          <w:sz w:val="18"/>
        </w:rPr>
        <w:t>funds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extract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the register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securities</w:t>
      </w:r>
      <w:r>
        <w:rPr>
          <w:spacing w:val="-1"/>
          <w:sz w:val="18"/>
        </w:rPr>
        <w:t xml:space="preserve"> </w:t>
      </w:r>
      <w:r>
        <w:rPr>
          <w:sz w:val="18"/>
        </w:rPr>
        <w:t>displaying</w:t>
      </w:r>
      <w:r>
        <w:rPr>
          <w:spacing w:val="-1"/>
          <w:sz w:val="18"/>
        </w:rPr>
        <w:t xml:space="preserve"> </w:t>
      </w:r>
      <w:r>
        <w:rPr>
          <w:sz w:val="18"/>
        </w:rPr>
        <w:t>all receipts</w:t>
      </w:r>
      <w:r>
        <w:rPr>
          <w:spacing w:val="-1"/>
          <w:sz w:val="18"/>
        </w:rPr>
        <w:t xml:space="preserve"> </w:t>
      </w:r>
      <w:r>
        <w:rPr>
          <w:sz w:val="18"/>
        </w:rPr>
        <w:t>/ Deliveries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funds</w:t>
      </w:r>
    </w:p>
    <w:p w:rsidR="00126599" w:rsidRDefault="00567F0F">
      <w:pPr>
        <w:pStyle w:val="BodyText"/>
        <w:ind w:left="120" w:right="118" w:hanging="1"/>
      </w:pPr>
      <w:r>
        <w:t xml:space="preserve">/ </w:t>
      </w:r>
      <w:proofErr w:type="gramStart"/>
      <w:r>
        <w:t>securities</w:t>
      </w:r>
      <w:proofErr w:type="gramEnd"/>
      <w:r>
        <w:t>. The statement shall also explain the retention of funds / securities and the details of the pledge, if any. I / we shall</w:t>
      </w:r>
      <w:r>
        <w:rPr>
          <w:spacing w:val="1"/>
        </w:rPr>
        <w:t xml:space="preserve"> </w:t>
      </w:r>
      <w:r>
        <w:t>bring any dispute arising from the statement of Account or settlement so made to your notice within 7 working days from the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 receipt funds /</w:t>
      </w:r>
      <w:r>
        <w:rPr>
          <w:spacing w:val="-2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of statements as</w:t>
      </w:r>
      <w:r>
        <w:rPr>
          <w:spacing w:val="-1"/>
        </w:rPr>
        <w:t xml:space="preserve"> </w:t>
      </w:r>
      <w:r>
        <w:t>the case</w:t>
      </w:r>
      <w:r>
        <w:rPr>
          <w:spacing w:val="-1"/>
        </w:rPr>
        <w:t xml:space="preserve"> </w:t>
      </w:r>
      <w:r>
        <w:t>may be.</w:t>
      </w:r>
    </w:p>
    <w:p w:rsidR="00126599" w:rsidRDefault="00567F0F">
      <w:pPr>
        <w:pStyle w:val="BodyText"/>
        <w:ind w:left="120" w:right="119"/>
      </w:pPr>
      <w:r>
        <w:t xml:space="preserve">I / We further state that this authorization is given by me / </w:t>
      </w:r>
      <w:proofErr w:type="gramStart"/>
      <w:r>
        <w:t>us</w:t>
      </w:r>
      <w:proofErr w:type="gramEnd"/>
      <w:r>
        <w:t xml:space="preserve"> purely out of my / our choice of </w:t>
      </w:r>
      <w:r w:rsidR="008307F9">
        <w:t>convenience;</w:t>
      </w:r>
      <w:r>
        <w:t xml:space="preserve"> I / we shall not</w:t>
      </w:r>
      <w:r>
        <w:rPr>
          <w:spacing w:val="1"/>
        </w:rPr>
        <w:t xml:space="preserve"> </w:t>
      </w:r>
      <w:r>
        <w:t xml:space="preserve">make any claim whatsoever upon </w:t>
      </w:r>
      <w:r w:rsidR="008307F9">
        <w:t>Inani Securities</w:t>
      </w:r>
      <w:r>
        <w:t xml:space="preserve"> Pvt. Ltd., standing guided by this Authorization in favor of maintaining my /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account on running account basis.</w:t>
      </w:r>
    </w:p>
    <w:p w:rsidR="00126599" w:rsidRDefault="00126599">
      <w:pPr>
        <w:pStyle w:val="BodyText"/>
        <w:spacing w:before="11"/>
        <w:ind w:left="0"/>
        <w:jc w:val="left"/>
        <w:rPr>
          <w:sz w:val="17"/>
        </w:rPr>
      </w:pPr>
    </w:p>
    <w:p w:rsidR="00126599" w:rsidRDefault="00567F0F">
      <w:pPr>
        <w:pStyle w:val="BodyText"/>
        <w:spacing w:before="1" w:line="480" w:lineRule="auto"/>
        <w:ind w:left="160" w:right="8455" w:hanging="41"/>
      </w:pPr>
      <w:r>
        <w:t>Thanking you,</w:t>
      </w:r>
      <w:r>
        <w:rPr>
          <w:spacing w:val="-38"/>
        </w:rPr>
        <w:t xml:space="preserve"> </w:t>
      </w:r>
      <w:r>
        <w:t>Yours</w:t>
      </w:r>
      <w:r>
        <w:rPr>
          <w:spacing w:val="-3"/>
        </w:rPr>
        <w:t xml:space="preserve"> </w:t>
      </w:r>
      <w:r>
        <w:t>Truly,</w:t>
      </w:r>
    </w:p>
    <w:p w:rsidR="00126599" w:rsidRDefault="00567F0F">
      <w:pPr>
        <w:pStyle w:val="Heading1"/>
        <w:tabs>
          <w:tab w:val="left" w:pos="3357"/>
        </w:tabs>
      </w:pPr>
      <w:r>
        <w:t>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6599" w:rsidRDefault="00567F0F">
      <w:pPr>
        <w:pStyle w:val="BodyText"/>
        <w:ind w:left="160"/>
      </w:pPr>
      <w:r>
        <w:t>(To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attorney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representative)</w:t>
      </w:r>
    </w:p>
    <w:sectPr w:rsidR="00126599" w:rsidSect="00126599">
      <w:type w:val="continuous"/>
      <w:pgSz w:w="12240" w:h="15840"/>
      <w:pgMar w:top="80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E37FF"/>
    <w:multiLevelType w:val="hybridMultilevel"/>
    <w:tmpl w:val="BC26B0D6"/>
    <w:lvl w:ilvl="0" w:tplc="99722F3C">
      <w:start w:val="1"/>
      <w:numFmt w:val="decimal"/>
      <w:lvlText w:val="%1."/>
      <w:lvlJc w:val="left"/>
      <w:pPr>
        <w:ind w:left="301" w:hanging="182"/>
        <w:jc w:val="left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75804090">
      <w:numFmt w:val="bullet"/>
      <w:lvlText w:val="•"/>
      <w:lvlJc w:val="left"/>
      <w:pPr>
        <w:ind w:left="1230" w:hanging="182"/>
      </w:pPr>
      <w:rPr>
        <w:rFonts w:hint="default"/>
        <w:lang w:val="en-US" w:eastAsia="en-US" w:bidi="ar-SA"/>
      </w:rPr>
    </w:lvl>
    <w:lvl w:ilvl="2" w:tplc="2788F7C4">
      <w:numFmt w:val="bullet"/>
      <w:lvlText w:val="•"/>
      <w:lvlJc w:val="left"/>
      <w:pPr>
        <w:ind w:left="2160" w:hanging="182"/>
      </w:pPr>
      <w:rPr>
        <w:rFonts w:hint="default"/>
        <w:lang w:val="en-US" w:eastAsia="en-US" w:bidi="ar-SA"/>
      </w:rPr>
    </w:lvl>
    <w:lvl w:ilvl="3" w:tplc="D6F2BC42">
      <w:numFmt w:val="bullet"/>
      <w:lvlText w:val="•"/>
      <w:lvlJc w:val="left"/>
      <w:pPr>
        <w:ind w:left="3090" w:hanging="182"/>
      </w:pPr>
      <w:rPr>
        <w:rFonts w:hint="default"/>
        <w:lang w:val="en-US" w:eastAsia="en-US" w:bidi="ar-SA"/>
      </w:rPr>
    </w:lvl>
    <w:lvl w:ilvl="4" w:tplc="E93A11AA">
      <w:numFmt w:val="bullet"/>
      <w:lvlText w:val="•"/>
      <w:lvlJc w:val="left"/>
      <w:pPr>
        <w:ind w:left="4020" w:hanging="182"/>
      </w:pPr>
      <w:rPr>
        <w:rFonts w:hint="default"/>
        <w:lang w:val="en-US" w:eastAsia="en-US" w:bidi="ar-SA"/>
      </w:rPr>
    </w:lvl>
    <w:lvl w:ilvl="5" w:tplc="1C44A474">
      <w:numFmt w:val="bullet"/>
      <w:lvlText w:val="•"/>
      <w:lvlJc w:val="left"/>
      <w:pPr>
        <w:ind w:left="4950" w:hanging="182"/>
      </w:pPr>
      <w:rPr>
        <w:rFonts w:hint="default"/>
        <w:lang w:val="en-US" w:eastAsia="en-US" w:bidi="ar-SA"/>
      </w:rPr>
    </w:lvl>
    <w:lvl w:ilvl="6" w:tplc="7BDAFD80">
      <w:numFmt w:val="bullet"/>
      <w:lvlText w:val="•"/>
      <w:lvlJc w:val="left"/>
      <w:pPr>
        <w:ind w:left="5880" w:hanging="182"/>
      </w:pPr>
      <w:rPr>
        <w:rFonts w:hint="default"/>
        <w:lang w:val="en-US" w:eastAsia="en-US" w:bidi="ar-SA"/>
      </w:rPr>
    </w:lvl>
    <w:lvl w:ilvl="7" w:tplc="9B62968E">
      <w:numFmt w:val="bullet"/>
      <w:lvlText w:val="•"/>
      <w:lvlJc w:val="left"/>
      <w:pPr>
        <w:ind w:left="6810" w:hanging="182"/>
      </w:pPr>
      <w:rPr>
        <w:rFonts w:hint="default"/>
        <w:lang w:val="en-US" w:eastAsia="en-US" w:bidi="ar-SA"/>
      </w:rPr>
    </w:lvl>
    <w:lvl w:ilvl="8" w:tplc="40EC1DCA">
      <w:numFmt w:val="bullet"/>
      <w:lvlText w:val="•"/>
      <w:lvlJc w:val="left"/>
      <w:pPr>
        <w:ind w:left="7740" w:hanging="18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6599"/>
    <w:rsid w:val="000702EA"/>
    <w:rsid w:val="00126599"/>
    <w:rsid w:val="00240571"/>
    <w:rsid w:val="003D7F6E"/>
    <w:rsid w:val="00567F0F"/>
    <w:rsid w:val="008307F9"/>
    <w:rsid w:val="00890C29"/>
    <w:rsid w:val="00C4168A"/>
    <w:rsid w:val="00DD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6599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126599"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6599"/>
    <w:pPr>
      <w:ind w:left="119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126599"/>
    <w:pPr>
      <w:ind w:left="119" w:right="117"/>
      <w:jc w:val="both"/>
    </w:pPr>
  </w:style>
  <w:style w:type="paragraph" w:customStyle="1" w:styleId="TableParagraph">
    <w:name w:val="Table Paragraph"/>
    <w:basedOn w:val="Normal"/>
    <w:uiPriority w:val="1"/>
    <w:qFormat/>
    <w:rsid w:val="001265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RUNNING ACCOUNT AUTHORIZATION</dc:title>
  <dc:creator>rlpagr</dc:creator>
  <cp:lastModifiedBy>adminj</cp:lastModifiedBy>
  <cp:revision>3</cp:revision>
  <dcterms:created xsi:type="dcterms:W3CDTF">2022-06-04T07:58:00Z</dcterms:created>
  <dcterms:modified xsi:type="dcterms:W3CDTF">2022-06-04T08:05:00Z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2022-05-27T00:00:00Z</vt:filetime>
  </property>
</Properties>
</file>